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EA" w:rsidRPr="00F913EC" w:rsidRDefault="006705EA" w:rsidP="008632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B4E9F" w:rsidRPr="00DC4A06" w:rsidRDefault="002B4E9F" w:rsidP="002B4E9F">
      <w:pPr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  <w:r w:rsidRPr="008952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Новые </w:t>
      </w:r>
      <w:r w:rsidRPr="00895263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документы в линейке систем «Кодекс» для юристов и бухгалтеров</w:t>
      </w:r>
    </w:p>
    <w:p w:rsidR="002B4E9F" w:rsidRPr="002B4E9F" w:rsidRDefault="002B4E9F" w:rsidP="002B4E9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4E9F" w:rsidRPr="00BA3FA8" w:rsidRDefault="002B4E9F" w:rsidP="002B4E9F">
      <w:pPr>
        <w:pStyle w:val="aa"/>
        <w:numPr>
          <w:ilvl w:val="0"/>
          <w:numId w:val="19"/>
        </w:numPr>
      </w:pPr>
      <w:r w:rsidRPr="00BA3FA8">
        <w:t xml:space="preserve">Постановление Правительства РФ от 20.10.2021 N 1802 </w:t>
      </w:r>
      <w:r>
        <w:t>«</w:t>
      </w:r>
      <w:r w:rsidRPr="00BA3FA8"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t>»;</w:t>
      </w:r>
    </w:p>
    <w:p w:rsidR="002B4E9F" w:rsidRPr="00BA3FA8" w:rsidRDefault="002B4E9F" w:rsidP="002B4E9F">
      <w:pPr>
        <w:pStyle w:val="aa"/>
        <w:numPr>
          <w:ilvl w:val="0"/>
          <w:numId w:val="19"/>
        </w:numPr>
      </w:pPr>
      <w:r w:rsidRPr="00BA3FA8">
        <w:t xml:space="preserve">Постановление Правительства РФ от 20.10.2021 N 1801  </w:t>
      </w:r>
      <w:r>
        <w:t>«</w:t>
      </w:r>
      <w:r w:rsidRPr="00BA3FA8">
        <w:t>Об утверждении Правил идентификации пользователей информационно-телекоммуникационной сети "Интернет" организатором сервиса обмена мгновенными сообщениями</w:t>
      </w:r>
      <w:r>
        <w:t>»;</w:t>
      </w:r>
    </w:p>
    <w:p w:rsidR="002B4E9F" w:rsidRPr="00BA3FA8" w:rsidRDefault="002B4E9F" w:rsidP="002B4E9F">
      <w:pPr>
        <w:pStyle w:val="aa"/>
        <w:numPr>
          <w:ilvl w:val="0"/>
          <w:numId w:val="19"/>
        </w:numPr>
      </w:pPr>
      <w:r w:rsidRPr="00BA3FA8">
        <w:t xml:space="preserve">Постановление Правительства РФ от 20.10.2021 N 1800 </w:t>
      </w:r>
      <w:r>
        <w:t>«</w:t>
      </w:r>
      <w:r w:rsidRPr="00BA3FA8">
        <w:t>О порядке регистрации радиоэлектронных средств и высокочастотных устройств</w:t>
      </w:r>
      <w:r>
        <w:t>»;</w:t>
      </w:r>
    </w:p>
    <w:p w:rsidR="002B4E9F" w:rsidRPr="00BA3FA8" w:rsidRDefault="002B4E9F" w:rsidP="002B4E9F">
      <w:pPr>
        <w:pStyle w:val="aa"/>
        <w:numPr>
          <w:ilvl w:val="0"/>
          <w:numId w:val="19"/>
        </w:numPr>
      </w:pPr>
      <w:r w:rsidRPr="00BA3FA8">
        <w:t xml:space="preserve">Постановление Правительства РФ от 20.10.2021 N 1798 </w:t>
      </w:r>
      <w:r>
        <w:t>«</w:t>
      </w:r>
      <w:r w:rsidRPr="00BA3FA8">
        <w:t xml:space="preserve">Об утверждении Правил осуществления Федеральной службой по надзору в сфере связи, информационных технологий и массовых коммуникаций и Федеральной службой безопасности Российской Федерации контроля и надзора за соблюдением многофункциональными центрами предоставления государственных и муниципальных услуг порядка размещения и обновления биометрических </w:t>
      </w:r>
      <w:proofErr w:type="gramStart"/>
      <w:r w:rsidRPr="00BA3FA8">
        <w:t>персональных</w:t>
      </w:r>
      <w:proofErr w:type="gramEnd"/>
      <w:r w:rsidRPr="00BA3FA8">
        <w:t xml:space="preserve">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t>»;</w:t>
      </w:r>
    </w:p>
    <w:p w:rsidR="002B4E9F" w:rsidRPr="00BA3FA8" w:rsidRDefault="002B4E9F" w:rsidP="002B4E9F">
      <w:pPr>
        <w:pStyle w:val="aa"/>
        <w:numPr>
          <w:ilvl w:val="0"/>
          <w:numId w:val="19"/>
        </w:numPr>
      </w:pPr>
      <w:proofErr w:type="gramStart"/>
      <w:r w:rsidRPr="00BA3FA8">
        <w:t xml:space="preserve">Постановление Правительства РФ от 20.10.2021 N 1785 </w:t>
      </w:r>
      <w:r>
        <w:t>«</w:t>
      </w:r>
      <w:r w:rsidRPr="00BA3FA8">
        <w:t>Об утверждении Правил обеспечения возможности предоставления государственных услуг, предоставляемых федеральными органами исполнительной власти, органами государственных внебюджетных фондов через региональные порталы государственных и муниципальных услуг, и перечня государственных услуг, предоставляемых федеральными органами исполнительной власти, органами государственных внебюджетных фондов, в отношении которых органы государственной власти субъектов Российской Федерации вправе обеспечить возможность их предоставления через региональные</w:t>
      </w:r>
      <w:proofErr w:type="gramEnd"/>
      <w:r w:rsidRPr="00BA3FA8">
        <w:t xml:space="preserve"> порталы государственных и муниципальных услуг</w:t>
      </w:r>
      <w:r>
        <w:t>»;</w:t>
      </w:r>
    </w:p>
    <w:p w:rsidR="002B4E9F" w:rsidRPr="00BA3FA8" w:rsidRDefault="002B4E9F" w:rsidP="002B4E9F">
      <w:pPr>
        <w:pStyle w:val="aa"/>
        <w:numPr>
          <w:ilvl w:val="0"/>
          <w:numId w:val="19"/>
        </w:numPr>
      </w:pPr>
      <w:proofErr w:type="gramStart"/>
      <w:r w:rsidRPr="00BA3FA8">
        <w:t xml:space="preserve">Постановление Правительства РФ от 20.10.2021 N 1783 </w:t>
      </w:r>
      <w:r>
        <w:t>«</w:t>
      </w:r>
      <w:r w:rsidRPr="00BA3FA8">
        <w:t>Об осуществлении выплаты ежемесячной денежной компенсации, установленной частью 2_1 статьи 11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>
        <w:t>»;</w:t>
      </w:r>
      <w:proofErr w:type="gramEnd"/>
    </w:p>
    <w:p w:rsidR="002B4E9F" w:rsidRPr="00BA3FA8" w:rsidRDefault="002B4E9F" w:rsidP="002B4E9F">
      <w:pPr>
        <w:pStyle w:val="aa"/>
        <w:numPr>
          <w:ilvl w:val="0"/>
          <w:numId w:val="19"/>
        </w:numPr>
      </w:pPr>
      <w:r w:rsidRPr="00BA3FA8">
        <w:t xml:space="preserve">Указ Президента РФ от 20.10.2021 N 595 </w:t>
      </w:r>
      <w:r>
        <w:t>«</w:t>
      </w:r>
      <w:r w:rsidRPr="00BA3FA8">
        <w:t>Об установлении на территории Российской Федерации нерабочих дней в октябре - ноябре 2021 г.</w:t>
      </w:r>
      <w:r>
        <w:t>»;</w:t>
      </w:r>
    </w:p>
    <w:p w:rsidR="002B4E9F" w:rsidRPr="00BA3FA8" w:rsidRDefault="002B4E9F" w:rsidP="002B4E9F">
      <w:pPr>
        <w:pStyle w:val="aa"/>
        <w:numPr>
          <w:ilvl w:val="0"/>
          <w:numId w:val="19"/>
        </w:numPr>
      </w:pPr>
      <w:r w:rsidRPr="00BA3FA8">
        <w:t xml:space="preserve">Постановление Правительства РФ от 19.10.2021 N 1772 </w:t>
      </w:r>
      <w:r>
        <w:t>«</w:t>
      </w:r>
      <w:r w:rsidRPr="00BA3FA8">
        <w:t>Об утверждении требований к антитеррористической защищенности объектов (территорий) Федерального агентства по управлению государственным имуществом, его территориальных органов, подведомственных организаций и формы паспорта безопасности этих объектов (территорий)</w:t>
      </w:r>
      <w:r>
        <w:t>»;</w:t>
      </w:r>
    </w:p>
    <w:p w:rsidR="002B4E9F" w:rsidRPr="00BA3FA8" w:rsidRDefault="002B4E9F" w:rsidP="002B4E9F">
      <w:pPr>
        <w:pStyle w:val="aa"/>
        <w:numPr>
          <w:ilvl w:val="0"/>
          <w:numId w:val="19"/>
        </w:numPr>
      </w:pPr>
      <w:proofErr w:type="gramStart"/>
      <w:r w:rsidRPr="00BA3FA8">
        <w:t xml:space="preserve">Постановление Правительства РФ от 15.10.2021 N 1753 </w:t>
      </w:r>
      <w:r>
        <w:t>«</w:t>
      </w:r>
      <w:r w:rsidRPr="00BA3FA8">
        <w:t xml:space="preserve">Об утверждении требований к организационным и техническим условиям осуществления многофункциональными </w:t>
      </w:r>
      <w:r w:rsidRPr="00BA3FA8">
        <w:lastRenderedPageBreak/>
        <w:t>центрами предоставления государственных и муниципальных услуг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размещения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</w:t>
      </w:r>
      <w:proofErr w:type="gramEnd"/>
      <w:r w:rsidRPr="00BA3FA8">
        <w:t>, их проверку и передачу информации о степени их соответствия предоставленным биометрическим персональным данным физического лица, с использованием программно-технических комплексов</w:t>
      </w:r>
      <w:r>
        <w:t>»;</w:t>
      </w:r>
    </w:p>
    <w:p w:rsidR="002B4E9F" w:rsidRPr="00BA3FA8" w:rsidRDefault="002B4E9F" w:rsidP="002B4E9F">
      <w:pPr>
        <w:pStyle w:val="aa"/>
        <w:numPr>
          <w:ilvl w:val="0"/>
          <w:numId w:val="19"/>
        </w:numPr>
      </w:pPr>
      <w:proofErr w:type="gramStart"/>
      <w:r w:rsidRPr="00BA3FA8">
        <w:t xml:space="preserve">Постановление Правительства РФ от 12.10.2021 N 1743 </w:t>
      </w:r>
      <w:r>
        <w:t>«</w:t>
      </w:r>
      <w:r w:rsidRPr="00BA3FA8">
        <w:t>О порядке доведения до сведения кредитных организаций информации, включаемой в перечни лиц, в пользу которых запрещены переводы денежных средств, перечень иностранных лиц, осуществляющих переводы в пользу нелегальных операторов лотерей или нелегальных распространителей, нелегальных организаторов азартных игр, перечень организаторов азартных игр и перечень операторов лотерей и распространителей, доведения до сведения платежных агентов, операторов связи</w:t>
      </w:r>
      <w:proofErr w:type="gramEnd"/>
      <w:r w:rsidRPr="00BA3FA8">
        <w:t xml:space="preserve"> </w:t>
      </w:r>
      <w:proofErr w:type="gramStart"/>
      <w:r w:rsidRPr="00BA3FA8">
        <w:t>и операторов почтовой связи информации, включаемой в перечни лиц, в пользу которых запрещены переводы денежных средств, перечень иностранных лиц, осуществляющих переводы в пользу нелегальных операторов лотерей или нелегальных распространителей, нелегальных организаторов азартных игр, перечень организаторов азартных игр и перечень операторов лотерей и распространителей, об определении официального периодического издания, осуществляющего публикацию сведений о лицах, включенных в перечни лиц, в пользу которых</w:t>
      </w:r>
      <w:proofErr w:type="gramEnd"/>
      <w:r w:rsidRPr="00BA3FA8">
        <w:t xml:space="preserve"> </w:t>
      </w:r>
      <w:proofErr w:type="gramStart"/>
      <w:r w:rsidRPr="00BA3FA8">
        <w:t>запрещены переводы денежных средств, и перечень иностранных лиц, осуществляющих переводы в пользу нелегальных операторов лотерей или нелегальных распространителей, нелегальных организаторов азартных игр, и признании утратившим силу постановления Правительства Российской Федерации от 21 апреля 2018 г. N 487</w:t>
      </w:r>
      <w:r>
        <w:t>»;</w:t>
      </w:r>
      <w:proofErr w:type="gramEnd"/>
    </w:p>
    <w:p w:rsidR="002B4E9F" w:rsidRPr="00BA3FA8" w:rsidRDefault="002B4E9F" w:rsidP="002B4E9F">
      <w:pPr>
        <w:pStyle w:val="aa"/>
        <w:numPr>
          <w:ilvl w:val="0"/>
          <w:numId w:val="19"/>
        </w:numPr>
      </w:pPr>
      <w:proofErr w:type="gramStart"/>
      <w:r w:rsidRPr="00BA3FA8">
        <w:t xml:space="preserve">Постановление Правительства РФ от 09.10.2021 N 1720 </w:t>
      </w:r>
      <w:r>
        <w:t>«</w:t>
      </w:r>
      <w:r w:rsidRPr="00BA3FA8">
        <w:t>Об утверждении Правил оценки соответствия заявителя обязательным требованиям в рамках предоставления Федеральной службой по регулированию алкогольного рынка государственных услуг, предусмотренных пунктом 6_1 статьи 8, пунктом 6 статьи 14, статьей 14_1, статьей 19 (в части лицензирования), абзацем вторым пункта 5 статьи 20 Федерального закона "О государственном регулировании производства и оборота этилового спирта</w:t>
      </w:r>
      <w:proofErr w:type="gramEnd"/>
      <w:r w:rsidRPr="00BA3FA8">
        <w:t>, алкогольной и спиртосодержащей продукции и об ограничении потребления (распития) алкогольной продукции</w:t>
      </w:r>
      <w:r>
        <w:t>»;</w:t>
      </w:r>
    </w:p>
    <w:p w:rsidR="002B4E9F" w:rsidRPr="00BA3FA8" w:rsidRDefault="002B4E9F" w:rsidP="002B4E9F">
      <w:pPr>
        <w:pStyle w:val="aa"/>
        <w:numPr>
          <w:ilvl w:val="0"/>
          <w:numId w:val="19"/>
        </w:numPr>
      </w:pPr>
      <w:r w:rsidRPr="00BA3FA8">
        <w:t xml:space="preserve">Постановление Правительства РФ от 07.10.2021 N 1700 </w:t>
      </w:r>
      <w:r>
        <w:t>«</w:t>
      </w:r>
      <w:r w:rsidRPr="00BA3FA8">
        <w:t>О внесении изменений в Основы формирования индексов изменения размера платы граждан за коммунальные услуги в Российской Федерации</w:t>
      </w:r>
      <w:r>
        <w:t>»;</w:t>
      </w:r>
    </w:p>
    <w:p w:rsidR="002B4E9F" w:rsidRPr="00BA3FA8" w:rsidRDefault="002B4E9F" w:rsidP="002B4E9F">
      <w:pPr>
        <w:pStyle w:val="aa"/>
        <w:numPr>
          <w:ilvl w:val="0"/>
          <w:numId w:val="19"/>
        </w:numPr>
      </w:pPr>
      <w:r w:rsidRPr="00BA3FA8">
        <w:t xml:space="preserve">Постановление Правительства РФ от 30.09.2021 N 1670 </w:t>
      </w:r>
      <w:r>
        <w:t>«</w:t>
      </w:r>
      <w:r w:rsidRPr="00BA3FA8">
        <w:t>Об утверждении общих требований к организации и осуществлению регионального государственного жилищ</w:t>
      </w:r>
      <w:r>
        <w:t>ного контроля (надзора)»;</w:t>
      </w:r>
    </w:p>
    <w:p w:rsidR="002B4E9F" w:rsidRPr="00BA3FA8" w:rsidRDefault="002B4E9F" w:rsidP="002B4E9F">
      <w:pPr>
        <w:pStyle w:val="aa"/>
        <w:numPr>
          <w:ilvl w:val="0"/>
          <w:numId w:val="19"/>
        </w:numPr>
      </w:pPr>
      <w:r w:rsidRPr="00BA3FA8">
        <w:t xml:space="preserve">Постановление Правительства РФ от 30.09.2021 N 1652 </w:t>
      </w:r>
      <w:r>
        <w:t>«</w:t>
      </w:r>
      <w:r w:rsidRPr="00BA3FA8">
        <w:t>Об утверждении Правил взимания платы за проезд по платным автомобильным дорогам общего пользования федерального значения и платным участкам таких автомобильных дорог</w:t>
      </w:r>
      <w:r>
        <w:t>»;</w:t>
      </w:r>
    </w:p>
    <w:p w:rsidR="002B4E9F" w:rsidRPr="00BA3FA8" w:rsidRDefault="002B4E9F" w:rsidP="002B4E9F">
      <w:pPr>
        <w:pStyle w:val="aa"/>
        <w:numPr>
          <w:ilvl w:val="0"/>
          <w:numId w:val="19"/>
        </w:numPr>
      </w:pPr>
      <w:r w:rsidRPr="00BA3FA8">
        <w:t xml:space="preserve">Постановление Правительства РФ от 22.09.2021 N 1604 </w:t>
      </w:r>
      <w:r>
        <w:t>«</w:t>
      </w:r>
      <w:r w:rsidRPr="00BA3FA8">
        <w:t>О внесении изменений в государственную программу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</w:r>
      <w:r>
        <w:t>»;</w:t>
      </w:r>
    </w:p>
    <w:p w:rsidR="002B4E9F" w:rsidRPr="00BA3FA8" w:rsidRDefault="002B4E9F" w:rsidP="002B4E9F">
      <w:pPr>
        <w:pStyle w:val="aa"/>
        <w:numPr>
          <w:ilvl w:val="0"/>
          <w:numId w:val="19"/>
        </w:numPr>
      </w:pPr>
      <w:r w:rsidRPr="00BA3FA8">
        <w:lastRenderedPageBreak/>
        <w:t xml:space="preserve">Постановление Правительства РФ от 21.09.2021 N 1587 </w:t>
      </w:r>
      <w:r>
        <w:t>«</w:t>
      </w:r>
      <w:r w:rsidRPr="00BA3FA8">
        <w:t>Об утверждении критериев проектов устойчивого (в том числе зеленого) развития в Российской Федерации и требований к системе верификации проектов устойчивого (в том числе зеленого) развития в Российской Федерации</w:t>
      </w:r>
      <w:r>
        <w:t>»;</w:t>
      </w:r>
    </w:p>
    <w:p w:rsidR="002B4E9F" w:rsidRPr="00BA3FA8" w:rsidRDefault="002B4E9F" w:rsidP="002B4E9F">
      <w:pPr>
        <w:pStyle w:val="aa"/>
        <w:numPr>
          <w:ilvl w:val="0"/>
          <w:numId w:val="19"/>
        </w:numPr>
      </w:pPr>
      <w:r w:rsidRPr="00BA3FA8">
        <w:t xml:space="preserve">Постановление Правительства РФ от 21.09.2021 N 1585 </w:t>
      </w:r>
      <w:r>
        <w:t>«</w:t>
      </w:r>
      <w:r w:rsidRPr="00BA3FA8">
        <w:t>О внесении изменений в Правила осуществления предварительного согласования сделок и согласования установления контроля иностранных инвесторов или группы лиц, в которую входит иностранный инвестор, над хозяйственными обществами, имеющими стратегическое значение для обеспечения обороны страны и безопасности государства</w:t>
      </w:r>
      <w:r>
        <w:t>»;</w:t>
      </w:r>
    </w:p>
    <w:p w:rsidR="002B4E9F" w:rsidRPr="00BA3FA8" w:rsidRDefault="002B4E9F" w:rsidP="002B4E9F">
      <w:pPr>
        <w:pStyle w:val="aa"/>
        <w:numPr>
          <w:ilvl w:val="0"/>
          <w:numId w:val="19"/>
        </w:numPr>
      </w:pPr>
      <w:r w:rsidRPr="00BA3FA8">
        <w:t xml:space="preserve">Постановление Правительства РФ от 18.09.2021 N 1576 </w:t>
      </w:r>
      <w:r>
        <w:t>«</w:t>
      </w:r>
      <w:r w:rsidRPr="00BA3FA8">
        <w:t>Об установлении случая, при котором товары могут прибывать в Российскую Федерацию и убывать из Российской Федерации в местах, не являющихся местами перемещения товаров в соответствии с Таможенным кодексом Евразийского экономического союза</w:t>
      </w:r>
      <w:r>
        <w:t>»;</w:t>
      </w:r>
    </w:p>
    <w:p w:rsidR="002B4E9F" w:rsidRPr="00BA3FA8" w:rsidRDefault="002B4E9F" w:rsidP="002B4E9F">
      <w:pPr>
        <w:pStyle w:val="aa"/>
        <w:numPr>
          <w:ilvl w:val="0"/>
          <w:numId w:val="19"/>
        </w:numPr>
      </w:pPr>
      <w:r w:rsidRPr="00BA3FA8">
        <w:t xml:space="preserve">Постановление Правительства РФ от 18.09.2021 N 1575 </w:t>
      </w:r>
      <w:r>
        <w:t>«</w:t>
      </w:r>
      <w:r w:rsidRPr="00BA3FA8">
        <w:t>Об утверждении Правил информационно-технологического взаимодействия информационных систем, используемых для предоставления государственных и муниципальных услуг в электронной форме</w:t>
      </w:r>
      <w:r>
        <w:t>»;</w:t>
      </w:r>
    </w:p>
    <w:p w:rsidR="002B4E9F" w:rsidRPr="00BA3FA8" w:rsidRDefault="002B4E9F" w:rsidP="002B4E9F">
      <w:pPr>
        <w:pStyle w:val="aa"/>
        <w:numPr>
          <w:ilvl w:val="0"/>
          <w:numId w:val="19"/>
        </w:numPr>
      </w:pPr>
      <w:proofErr w:type="gramStart"/>
      <w:r w:rsidRPr="00BA3FA8">
        <w:t xml:space="preserve">Постановление Правительства РФ от 16.09.2021 N 1568 </w:t>
      </w:r>
      <w:r>
        <w:t>«</w:t>
      </w:r>
      <w:r w:rsidRPr="00BA3FA8"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</w:t>
      </w:r>
      <w:proofErr w:type="gramEnd"/>
      <w:r w:rsidRPr="00BA3FA8">
        <w:t xml:space="preserve"> страхования, местного бюджета</w:t>
      </w:r>
      <w:r>
        <w:t>»;</w:t>
      </w:r>
    </w:p>
    <w:p w:rsidR="002B4E9F" w:rsidRPr="00BA3FA8" w:rsidRDefault="002B4E9F" w:rsidP="002B4E9F">
      <w:pPr>
        <w:pStyle w:val="aa"/>
        <w:numPr>
          <w:ilvl w:val="0"/>
          <w:numId w:val="19"/>
        </w:numPr>
      </w:pPr>
      <w:r w:rsidRPr="00BA3FA8">
        <w:t xml:space="preserve">Постановление Правительства РФ от 14.09.2021 N 1557 </w:t>
      </w:r>
      <w:r>
        <w:t>«</w:t>
      </w:r>
      <w:r w:rsidRPr="00BA3FA8">
        <w:t>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</w:t>
      </w:r>
      <w:r>
        <w:t>»;</w:t>
      </w:r>
    </w:p>
    <w:p w:rsidR="002B4E9F" w:rsidRPr="00BA3FA8" w:rsidRDefault="002B4E9F" w:rsidP="002B4E9F">
      <w:pPr>
        <w:pStyle w:val="aa"/>
        <w:numPr>
          <w:ilvl w:val="0"/>
          <w:numId w:val="19"/>
        </w:numPr>
      </w:pPr>
      <w:proofErr w:type="gramStart"/>
      <w:r w:rsidRPr="00BA3FA8">
        <w:t xml:space="preserve">Постановление Правительства РФ от 01.09.2021 N 1465 </w:t>
      </w:r>
      <w:r>
        <w:t>«</w:t>
      </w:r>
      <w:r w:rsidRPr="00BA3FA8">
        <w:t>О внесении изменения в пункт 4 Правил внесения абонентом - юридическим лицом либо индивидуальным предпринимателем в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сведений, позволяющих идентифицировать абонента - юридического лица либо индивидуального предпринимателя или их пользовательское</w:t>
      </w:r>
      <w:proofErr w:type="gramEnd"/>
      <w:r w:rsidRPr="00BA3FA8">
        <w:t xml:space="preserve"> оборудование (оконечное оборудование), и установления состава указанных сведений</w:t>
      </w:r>
      <w:r>
        <w:t>».</w:t>
      </w:r>
    </w:p>
    <w:p w:rsidR="00ED685C" w:rsidRPr="00F913EC" w:rsidRDefault="00ED685C" w:rsidP="00863282">
      <w:pPr>
        <w:autoSpaceDE w:val="0"/>
        <w:autoSpaceDN w:val="0"/>
        <w:adjustRightInd w:val="0"/>
        <w:ind w:left="-142" w:hanging="283"/>
        <w:jc w:val="both"/>
        <w:rPr>
          <w:rFonts w:ascii="Times New Roman" w:hAnsi="Times New Roman" w:cs="Times New Roman"/>
        </w:rPr>
      </w:pPr>
    </w:p>
    <w:sectPr w:rsidR="00ED685C" w:rsidRPr="00F913EC" w:rsidSect="003825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BF" w:rsidRDefault="006949BF" w:rsidP="00ED685C">
      <w:pPr>
        <w:spacing w:after="0" w:line="240" w:lineRule="auto"/>
      </w:pPr>
      <w:r>
        <w:separator/>
      </w:r>
    </w:p>
  </w:endnote>
  <w:endnote w:type="continuationSeparator" w:id="0">
    <w:p w:rsidR="006949BF" w:rsidRDefault="006949BF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BF" w:rsidRDefault="006949BF" w:rsidP="00ED685C">
      <w:pPr>
        <w:spacing w:after="0" w:line="240" w:lineRule="auto"/>
      </w:pPr>
      <w:r>
        <w:separator/>
      </w:r>
    </w:p>
  </w:footnote>
  <w:footnote w:type="continuationSeparator" w:id="0">
    <w:p w:rsidR="006949BF" w:rsidRDefault="006949BF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2C" w:rsidRDefault="00FD13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132C" w:rsidRDefault="00FD13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B8B"/>
    <w:multiLevelType w:val="hybridMultilevel"/>
    <w:tmpl w:val="CEE85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33544"/>
    <w:multiLevelType w:val="hybridMultilevel"/>
    <w:tmpl w:val="54C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61BC"/>
    <w:multiLevelType w:val="hybridMultilevel"/>
    <w:tmpl w:val="615ED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1E8A"/>
    <w:multiLevelType w:val="hybridMultilevel"/>
    <w:tmpl w:val="A614C88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B5BF8"/>
    <w:multiLevelType w:val="hybridMultilevel"/>
    <w:tmpl w:val="652A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627E7"/>
    <w:multiLevelType w:val="hybridMultilevel"/>
    <w:tmpl w:val="0B0C3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B577F"/>
    <w:multiLevelType w:val="hybridMultilevel"/>
    <w:tmpl w:val="B4722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817CA"/>
    <w:multiLevelType w:val="hybridMultilevel"/>
    <w:tmpl w:val="B5F069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12E23A5"/>
    <w:multiLevelType w:val="hybridMultilevel"/>
    <w:tmpl w:val="9BAA3E0C"/>
    <w:lvl w:ilvl="0" w:tplc="B194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DE10DD"/>
    <w:multiLevelType w:val="hybridMultilevel"/>
    <w:tmpl w:val="3CC844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9013CCB"/>
    <w:multiLevelType w:val="hybridMultilevel"/>
    <w:tmpl w:val="8BC200EA"/>
    <w:lvl w:ilvl="0" w:tplc="041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41D57"/>
    <w:multiLevelType w:val="hybridMultilevel"/>
    <w:tmpl w:val="86F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D3D00"/>
    <w:multiLevelType w:val="hybridMultilevel"/>
    <w:tmpl w:val="692AFAAE"/>
    <w:lvl w:ilvl="0" w:tplc="98D229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D2722"/>
    <w:multiLevelType w:val="hybridMultilevel"/>
    <w:tmpl w:val="0E0AFAF4"/>
    <w:lvl w:ilvl="0" w:tplc="041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E69F1"/>
    <w:multiLevelType w:val="hybridMultilevel"/>
    <w:tmpl w:val="345E4A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7289A"/>
    <w:multiLevelType w:val="hybridMultilevel"/>
    <w:tmpl w:val="800A8B28"/>
    <w:lvl w:ilvl="0" w:tplc="98DC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2A10D6"/>
    <w:multiLevelType w:val="hybridMultilevel"/>
    <w:tmpl w:val="31003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BE5929"/>
    <w:multiLevelType w:val="hybridMultilevel"/>
    <w:tmpl w:val="9876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92AC5"/>
    <w:multiLevelType w:val="hybridMultilevel"/>
    <w:tmpl w:val="19F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8"/>
  </w:num>
  <w:num w:numId="5">
    <w:abstractNumId w:val="10"/>
  </w:num>
  <w:num w:numId="6">
    <w:abstractNumId w:val="16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9"/>
  </w:num>
  <w:num w:numId="12">
    <w:abstractNumId w:val="14"/>
  </w:num>
  <w:num w:numId="13">
    <w:abstractNumId w:val="3"/>
  </w:num>
  <w:num w:numId="14">
    <w:abstractNumId w:val="17"/>
  </w:num>
  <w:num w:numId="15">
    <w:abstractNumId w:val="0"/>
  </w:num>
  <w:num w:numId="16">
    <w:abstractNumId w:val="12"/>
  </w:num>
  <w:num w:numId="17">
    <w:abstractNumId w:val="5"/>
  </w:num>
  <w:num w:numId="18">
    <w:abstractNumId w:val="1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685C"/>
    <w:rsid w:val="0000751F"/>
    <w:rsid w:val="0001365D"/>
    <w:rsid w:val="000174CB"/>
    <w:rsid w:val="00020903"/>
    <w:rsid w:val="0004271F"/>
    <w:rsid w:val="00064E2E"/>
    <w:rsid w:val="00073853"/>
    <w:rsid w:val="0007644F"/>
    <w:rsid w:val="00094BB1"/>
    <w:rsid w:val="000966FD"/>
    <w:rsid w:val="000B2625"/>
    <w:rsid w:val="000C0218"/>
    <w:rsid w:val="000C3F4D"/>
    <w:rsid w:val="000D682C"/>
    <w:rsid w:val="000F2991"/>
    <w:rsid w:val="00101C96"/>
    <w:rsid w:val="00106E01"/>
    <w:rsid w:val="0013106E"/>
    <w:rsid w:val="0013631A"/>
    <w:rsid w:val="00144EB5"/>
    <w:rsid w:val="001504C0"/>
    <w:rsid w:val="00194C0D"/>
    <w:rsid w:val="00196145"/>
    <w:rsid w:val="001A0C68"/>
    <w:rsid w:val="001B1C47"/>
    <w:rsid w:val="001B5EA0"/>
    <w:rsid w:val="001B6B5D"/>
    <w:rsid w:val="001D105B"/>
    <w:rsid w:val="001D71C3"/>
    <w:rsid w:val="001E2208"/>
    <w:rsid w:val="001E4203"/>
    <w:rsid w:val="001E5E1A"/>
    <w:rsid w:val="001F2839"/>
    <w:rsid w:val="00203D93"/>
    <w:rsid w:val="00224419"/>
    <w:rsid w:val="00236F98"/>
    <w:rsid w:val="00256DAF"/>
    <w:rsid w:val="002573AD"/>
    <w:rsid w:val="002669D2"/>
    <w:rsid w:val="00267F98"/>
    <w:rsid w:val="00281C77"/>
    <w:rsid w:val="00283017"/>
    <w:rsid w:val="002837BE"/>
    <w:rsid w:val="0028498E"/>
    <w:rsid w:val="002A3CDC"/>
    <w:rsid w:val="002A6A0A"/>
    <w:rsid w:val="002B4447"/>
    <w:rsid w:val="002B4E9F"/>
    <w:rsid w:val="002D4A42"/>
    <w:rsid w:val="002E0738"/>
    <w:rsid w:val="002F3A00"/>
    <w:rsid w:val="003239A1"/>
    <w:rsid w:val="0033414B"/>
    <w:rsid w:val="00341A14"/>
    <w:rsid w:val="00373B56"/>
    <w:rsid w:val="00374002"/>
    <w:rsid w:val="00382558"/>
    <w:rsid w:val="00383949"/>
    <w:rsid w:val="003922E8"/>
    <w:rsid w:val="003A009C"/>
    <w:rsid w:val="003B1D05"/>
    <w:rsid w:val="003C41D4"/>
    <w:rsid w:val="003C6DCA"/>
    <w:rsid w:val="003D2DFA"/>
    <w:rsid w:val="003D64CE"/>
    <w:rsid w:val="003F3E5E"/>
    <w:rsid w:val="0040005D"/>
    <w:rsid w:val="00423474"/>
    <w:rsid w:val="004336DB"/>
    <w:rsid w:val="00441D1C"/>
    <w:rsid w:val="00450E27"/>
    <w:rsid w:val="0048693F"/>
    <w:rsid w:val="00492973"/>
    <w:rsid w:val="0049389A"/>
    <w:rsid w:val="004A2E9F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30080"/>
    <w:rsid w:val="00537161"/>
    <w:rsid w:val="0057045C"/>
    <w:rsid w:val="005817C2"/>
    <w:rsid w:val="005905F6"/>
    <w:rsid w:val="00594881"/>
    <w:rsid w:val="005C48D0"/>
    <w:rsid w:val="005F58E6"/>
    <w:rsid w:val="00616207"/>
    <w:rsid w:val="00622EC0"/>
    <w:rsid w:val="00622F0D"/>
    <w:rsid w:val="006651D9"/>
    <w:rsid w:val="00666496"/>
    <w:rsid w:val="006705EA"/>
    <w:rsid w:val="00683FF7"/>
    <w:rsid w:val="00691436"/>
    <w:rsid w:val="00691509"/>
    <w:rsid w:val="00693FCC"/>
    <w:rsid w:val="006949BF"/>
    <w:rsid w:val="006A28ED"/>
    <w:rsid w:val="006B494E"/>
    <w:rsid w:val="006E1D01"/>
    <w:rsid w:val="006E43CC"/>
    <w:rsid w:val="006E5C72"/>
    <w:rsid w:val="006F66B7"/>
    <w:rsid w:val="0071375A"/>
    <w:rsid w:val="0074422E"/>
    <w:rsid w:val="00746C04"/>
    <w:rsid w:val="00767556"/>
    <w:rsid w:val="0077007A"/>
    <w:rsid w:val="00781A22"/>
    <w:rsid w:val="007B2809"/>
    <w:rsid w:val="007C1EED"/>
    <w:rsid w:val="007D6EFC"/>
    <w:rsid w:val="007D7AA9"/>
    <w:rsid w:val="007E4D35"/>
    <w:rsid w:val="008071FD"/>
    <w:rsid w:val="00811BC0"/>
    <w:rsid w:val="008151F2"/>
    <w:rsid w:val="00816599"/>
    <w:rsid w:val="00816913"/>
    <w:rsid w:val="0081727E"/>
    <w:rsid w:val="00844162"/>
    <w:rsid w:val="008469B0"/>
    <w:rsid w:val="00863282"/>
    <w:rsid w:val="00871228"/>
    <w:rsid w:val="00876C2E"/>
    <w:rsid w:val="00883E09"/>
    <w:rsid w:val="00892381"/>
    <w:rsid w:val="008A0FF1"/>
    <w:rsid w:val="008A385C"/>
    <w:rsid w:val="008B4062"/>
    <w:rsid w:val="009258B9"/>
    <w:rsid w:val="0093676C"/>
    <w:rsid w:val="00943556"/>
    <w:rsid w:val="00960229"/>
    <w:rsid w:val="00965C17"/>
    <w:rsid w:val="00981073"/>
    <w:rsid w:val="00987295"/>
    <w:rsid w:val="009F16EB"/>
    <w:rsid w:val="00A00E09"/>
    <w:rsid w:val="00A10192"/>
    <w:rsid w:val="00A11BC5"/>
    <w:rsid w:val="00A21031"/>
    <w:rsid w:val="00A21981"/>
    <w:rsid w:val="00A41852"/>
    <w:rsid w:val="00A5514E"/>
    <w:rsid w:val="00AC6316"/>
    <w:rsid w:val="00AD53F2"/>
    <w:rsid w:val="00AE1090"/>
    <w:rsid w:val="00B11D70"/>
    <w:rsid w:val="00B21AFD"/>
    <w:rsid w:val="00B23243"/>
    <w:rsid w:val="00B251E9"/>
    <w:rsid w:val="00B42B25"/>
    <w:rsid w:val="00B459A4"/>
    <w:rsid w:val="00B553BB"/>
    <w:rsid w:val="00B5574E"/>
    <w:rsid w:val="00B61A51"/>
    <w:rsid w:val="00B71223"/>
    <w:rsid w:val="00B944C0"/>
    <w:rsid w:val="00B97DA3"/>
    <w:rsid w:val="00BB2E07"/>
    <w:rsid w:val="00BB75BB"/>
    <w:rsid w:val="00BD175B"/>
    <w:rsid w:val="00BD6277"/>
    <w:rsid w:val="00BE0E25"/>
    <w:rsid w:val="00BE5588"/>
    <w:rsid w:val="00C02928"/>
    <w:rsid w:val="00C12B2F"/>
    <w:rsid w:val="00C20B0A"/>
    <w:rsid w:val="00C21BD2"/>
    <w:rsid w:val="00C2233E"/>
    <w:rsid w:val="00C30974"/>
    <w:rsid w:val="00C346DC"/>
    <w:rsid w:val="00C433E8"/>
    <w:rsid w:val="00C724E4"/>
    <w:rsid w:val="00C833A4"/>
    <w:rsid w:val="00CB49B4"/>
    <w:rsid w:val="00CD0390"/>
    <w:rsid w:val="00CD3C8D"/>
    <w:rsid w:val="00CE128A"/>
    <w:rsid w:val="00CE17D7"/>
    <w:rsid w:val="00CE217D"/>
    <w:rsid w:val="00CF01EB"/>
    <w:rsid w:val="00D025B8"/>
    <w:rsid w:val="00D03688"/>
    <w:rsid w:val="00D176F2"/>
    <w:rsid w:val="00D32B8A"/>
    <w:rsid w:val="00D34BB1"/>
    <w:rsid w:val="00D41AC7"/>
    <w:rsid w:val="00D41BE7"/>
    <w:rsid w:val="00D531F8"/>
    <w:rsid w:val="00D67460"/>
    <w:rsid w:val="00D67DBB"/>
    <w:rsid w:val="00D84A1C"/>
    <w:rsid w:val="00D8533A"/>
    <w:rsid w:val="00D85DF2"/>
    <w:rsid w:val="00D860E8"/>
    <w:rsid w:val="00D97F41"/>
    <w:rsid w:val="00DB2C9B"/>
    <w:rsid w:val="00DC52C0"/>
    <w:rsid w:val="00DD2899"/>
    <w:rsid w:val="00DD5424"/>
    <w:rsid w:val="00DD5622"/>
    <w:rsid w:val="00DE0ED6"/>
    <w:rsid w:val="00DF106A"/>
    <w:rsid w:val="00E02599"/>
    <w:rsid w:val="00E05CE5"/>
    <w:rsid w:val="00E06F20"/>
    <w:rsid w:val="00E10FEA"/>
    <w:rsid w:val="00E12A76"/>
    <w:rsid w:val="00E14D5D"/>
    <w:rsid w:val="00E31786"/>
    <w:rsid w:val="00E407AE"/>
    <w:rsid w:val="00E447BF"/>
    <w:rsid w:val="00E77C56"/>
    <w:rsid w:val="00E80F94"/>
    <w:rsid w:val="00E8384B"/>
    <w:rsid w:val="00E874B9"/>
    <w:rsid w:val="00EA084E"/>
    <w:rsid w:val="00EA3BF1"/>
    <w:rsid w:val="00EA3F61"/>
    <w:rsid w:val="00ED685C"/>
    <w:rsid w:val="00EE4FE2"/>
    <w:rsid w:val="00EE7005"/>
    <w:rsid w:val="00EF6E5B"/>
    <w:rsid w:val="00F07F65"/>
    <w:rsid w:val="00F207CA"/>
    <w:rsid w:val="00F20CA8"/>
    <w:rsid w:val="00F32E24"/>
    <w:rsid w:val="00F35DE2"/>
    <w:rsid w:val="00F5554D"/>
    <w:rsid w:val="00F80DF7"/>
    <w:rsid w:val="00F913EC"/>
    <w:rsid w:val="00FD132C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E4D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71ED-86D2-4D86-86E8-3B0ADF10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Санина Александра Александровна</cp:lastModifiedBy>
  <cp:revision>2</cp:revision>
  <dcterms:created xsi:type="dcterms:W3CDTF">2021-11-10T13:38:00Z</dcterms:created>
  <dcterms:modified xsi:type="dcterms:W3CDTF">2021-11-10T13:38:00Z</dcterms:modified>
</cp:coreProperties>
</file>